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AC7875" w:rsidRDefault="00D43412" w:rsidP="003A238C">
      <w:pPr>
        <w:jc w:val="center"/>
        <w:rPr>
          <w:b/>
          <w:sz w:val="28"/>
        </w:rPr>
      </w:pPr>
      <w:r>
        <w:rPr>
          <w:b/>
          <w:sz w:val="28"/>
        </w:rPr>
        <w:t>Laseroterapia w kosmetologii</w:t>
      </w:r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D43412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D43412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D43412">
              <w:rPr>
                <w:sz w:val="24"/>
              </w:rPr>
              <w:t>7</w:t>
            </w:r>
          </w:p>
        </w:tc>
      </w:tr>
      <w:tr w:rsidR="00AC7875" w:rsidTr="00AD3F08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Kosmetologia</w:t>
            </w:r>
          </w:p>
        </w:tc>
        <w:tc>
          <w:tcPr>
            <w:tcW w:w="5474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D43412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Pr="00751413">
              <w:rPr>
                <w:sz w:val="24"/>
              </w:rPr>
              <w:t>I</w:t>
            </w:r>
            <w:r w:rsidR="00533EB9">
              <w:rPr>
                <w:sz w:val="24"/>
              </w:rPr>
              <w:t>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="00D43412">
              <w:rPr>
                <w:sz w:val="24"/>
              </w:rPr>
              <w:t>3</w:t>
            </w:r>
          </w:p>
        </w:tc>
      </w:tr>
      <w:tr w:rsidR="00FF0197" w:rsidTr="00AD3F08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 xml:space="preserve">Studia </w:t>
            </w:r>
            <w:r w:rsidR="00A74A98">
              <w:rPr>
                <w:sz w:val="24"/>
              </w:rPr>
              <w:t>drugiego</w:t>
            </w:r>
            <w:r>
              <w:rPr>
                <w:sz w:val="24"/>
              </w:rPr>
              <w:t xml:space="preserve">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</w:t>
            </w:r>
            <w:r w:rsidR="00A74A98">
              <w:rPr>
                <w:sz w:val="24"/>
              </w:rPr>
              <w:t>I</w:t>
            </w:r>
            <w:r>
              <w:rPr>
                <w:sz w:val="24"/>
              </w:rPr>
              <w:t>I</w:t>
            </w:r>
          </w:p>
        </w:tc>
        <w:tc>
          <w:tcPr>
            <w:tcW w:w="5474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Default="00E0340B" w:rsidP="00FF0197">
            <w:pPr>
              <w:rPr>
                <w:sz w:val="24"/>
              </w:rPr>
            </w:pPr>
            <w:r w:rsidRPr="00E0340B">
              <w:rPr>
                <w:sz w:val="20"/>
                <w:szCs w:val="20"/>
                <w:u w:val="single"/>
              </w:rPr>
              <w:t xml:space="preserve">K –treści kierunkowe </w:t>
            </w:r>
            <w:r w:rsidRPr="00E0340B">
              <w:rPr>
                <w:sz w:val="20"/>
                <w:szCs w:val="20"/>
              </w:rPr>
              <w:t>/P –treści podstawowe / H-treści humanistyczne lub społeczne/ W- treści do wyboru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 xml:space="preserve">Odniesienie do efektów uczenia się na poziomie </w:t>
            </w:r>
            <w:r w:rsidR="00A74A98">
              <w:rPr>
                <w:b/>
                <w:sz w:val="24"/>
              </w:rPr>
              <w:t>7</w:t>
            </w:r>
            <w:r w:rsidRPr="001E764E">
              <w:rPr>
                <w:b/>
                <w:sz w:val="24"/>
              </w:rPr>
              <w:t xml:space="preserve"> wskazanych w uniwersalnych charakterystykach poziomów </w:t>
            </w:r>
            <w:proofErr w:type="gramStart"/>
            <w:r w:rsidRPr="001E764E">
              <w:rPr>
                <w:b/>
                <w:sz w:val="24"/>
              </w:rPr>
              <w:t>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</w:t>
            </w:r>
            <w:proofErr w:type="gramEnd"/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U_W;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U_U;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niestacjonarne</w:t>
            </w:r>
            <w:proofErr w:type="gramEnd"/>
          </w:p>
        </w:tc>
        <w:tc>
          <w:tcPr>
            <w:tcW w:w="5474" w:type="dxa"/>
            <w:gridSpan w:val="10"/>
          </w:tcPr>
          <w:p w:rsidR="001E764E" w:rsidRPr="00BE4E32" w:rsidRDefault="001E764E" w:rsidP="001E764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Pr="00BE4E32">
              <w:rPr>
                <w:sz w:val="24"/>
              </w:rPr>
              <w:t xml:space="preserve">Obowiązkowy 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praktyczny</w:t>
            </w:r>
            <w:proofErr w:type="gramEnd"/>
          </w:p>
        </w:tc>
        <w:tc>
          <w:tcPr>
            <w:tcW w:w="5474" w:type="dxa"/>
            <w:gridSpan w:val="10"/>
          </w:tcPr>
          <w:p w:rsidR="001E764E" w:rsidRDefault="001E764E" w:rsidP="00D43412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D43412">
              <w:rPr>
                <w:sz w:val="24"/>
              </w:rPr>
              <w:t>Zaliczenie na ocenę</w:t>
            </w:r>
          </w:p>
        </w:tc>
      </w:tr>
      <w:tr w:rsidR="001E764E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D43412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D43412">
              <w:rPr>
                <w:b/>
                <w:sz w:val="24"/>
              </w:rPr>
              <w:t>2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DF4F41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  <w:r w:rsidR="00DF4F41">
              <w:rPr>
                <w:sz w:val="24"/>
              </w:rPr>
              <w:t xml:space="preserve"> </w:t>
            </w:r>
            <w:bookmarkStart w:id="0" w:name="_GoBack"/>
            <w:bookmarkEnd w:id="0"/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DF4F41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  <w:r w:rsidR="00DF4F41">
              <w:rPr>
                <w:sz w:val="24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000A34" w:rsidRDefault="001E764E" w:rsidP="001E764E">
            <w:pPr>
              <w:ind w:left="1"/>
              <w:rPr>
                <w:color w:val="000000"/>
                <w:sz w:val="2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="00D43412" w:rsidRPr="00D43412">
              <w:rPr>
                <w:color w:val="000000"/>
                <w:szCs w:val="20"/>
              </w:rPr>
              <w:t>Przed przystąpieniem do realizacji przedmiotu student powinien posiadać wiedzę z zakresu kosmetologii, kosmetologii pielęgnacyjnej i upiększającej, dermatologii, fizykoterapii. W zakresie kompetencji społecznych student powinien posiadać świadomość konieczności pogłębiania wiedzy oraz cechować się wysoką kulturą osobistą i stosowaniem zasad etyki.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CA6AEF" w:rsidRDefault="001E764E" w:rsidP="001E764E">
            <w:pPr>
              <w:rPr>
                <w:b/>
                <w:sz w:val="24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D43412" w:rsidRPr="00D43412">
              <w:rPr>
                <w:szCs w:val="20"/>
              </w:rPr>
              <w:t xml:space="preserve">Przygotowanie do udzielania kompleksowych porad z zakresu laseroterapii; przekazania wiedzy niezbędnej do podjęcia współpracy z lekarzem (dermatologiem) w zakresie pielęgnacji przed zabiegowej i </w:t>
            </w:r>
            <w:proofErr w:type="spellStart"/>
            <w:r w:rsidR="00D43412" w:rsidRPr="00D43412">
              <w:rPr>
                <w:szCs w:val="20"/>
              </w:rPr>
              <w:t>pozabiegowego</w:t>
            </w:r>
            <w:proofErr w:type="spellEnd"/>
            <w:r w:rsidR="00D43412" w:rsidRPr="00D43412">
              <w:rPr>
                <w:szCs w:val="20"/>
              </w:rPr>
              <w:t xml:space="preserve"> postępowania z klientem.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A74A98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 xml:space="preserve">Odniesienie do efektów uczenia się na poziomie </w:t>
            </w:r>
            <w:r w:rsidR="00A74A98">
              <w:rPr>
                <w:b/>
                <w:sz w:val="16"/>
              </w:rPr>
              <w:t>7</w:t>
            </w:r>
            <w:r w:rsidRPr="002A66A0">
              <w:rPr>
                <w:b/>
                <w:sz w:val="16"/>
              </w:rPr>
              <w:t xml:space="preserve"> charakterystyk</w:t>
            </w:r>
            <w:r>
              <w:rPr>
                <w:b/>
                <w:sz w:val="16"/>
              </w:rPr>
              <w:t xml:space="preserve"> </w:t>
            </w:r>
            <w:r w:rsidRPr="002A66A0">
              <w:rPr>
                <w:b/>
                <w:sz w:val="16"/>
              </w:rPr>
              <w:t>drugiego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t>Wiedzy- Student zna i rozumie:</w:t>
            </w:r>
          </w:p>
        </w:tc>
      </w:tr>
      <w:tr w:rsidR="00DF63F3" w:rsidRPr="000A659B" w:rsidTr="002409DD">
        <w:trPr>
          <w:trHeight w:val="1709"/>
        </w:trPr>
        <w:tc>
          <w:tcPr>
            <w:tcW w:w="4730" w:type="dxa"/>
            <w:gridSpan w:val="5"/>
          </w:tcPr>
          <w:p w:rsidR="00DF63F3" w:rsidRPr="00F2125A" w:rsidRDefault="00DF63F3" w:rsidP="00DF63F3">
            <w:pPr>
              <w:rPr>
                <w:sz w:val="20"/>
                <w:szCs w:val="20"/>
              </w:rPr>
            </w:pPr>
            <w:proofErr w:type="gramStart"/>
            <w:r w:rsidRPr="00CA6A65">
              <w:rPr>
                <w:rFonts w:eastAsia="Times New Roman" w:cstheme="minorHAnsi"/>
                <w:sz w:val="20"/>
                <w:szCs w:val="20"/>
                <w:lang w:eastAsia="pl-PL"/>
              </w:rPr>
              <w:lastRenderedPageBreak/>
              <w:t>podstawowe</w:t>
            </w:r>
            <w:proofErr w:type="gramEnd"/>
            <w:r w:rsidRPr="00CA6A65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pojęcia związane z laseroterapią (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laser, IPL, E-</w:t>
            </w:r>
            <w:proofErr w:type="spellStart"/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light</w:t>
            </w:r>
            <w:proofErr w:type="spellEnd"/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, chromofory); </w:t>
            </w:r>
            <w:r w:rsidRPr="00CA6A65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zasady 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jakie </w:t>
            </w:r>
            <w:r w:rsidRPr="00CA6A65">
              <w:rPr>
                <w:rFonts w:eastAsia="Times New Roman" w:cstheme="minorHAnsi"/>
                <w:sz w:val="20"/>
                <w:szCs w:val="20"/>
                <w:lang w:eastAsia="pl-PL"/>
              </w:rPr>
              <w:t>obowiązują w pracy z laserami i urządzeniami IPL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; </w:t>
            </w:r>
            <w:r w:rsidRPr="00CA6A65">
              <w:rPr>
                <w:rFonts w:eastAsia="Times New Roman" w:cstheme="minorHAnsi"/>
                <w:sz w:val="20"/>
                <w:szCs w:val="20"/>
                <w:lang w:eastAsia="pl-PL"/>
              </w:rPr>
              <w:t>wskazania i przeciwwskazania do zabiegów z wy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korzystaniem laserów i IPL; </w:t>
            </w:r>
            <w:r w:rsidRPr="00CA6A65">
              <w:rPr>
                <w:rFonts w:eastAsia="Times New Roman" w:cstheme="minorHAnsi"/>
                <w:sz w:val="20"/>
                <w:szCs w:val="20"/>
                <w:lang w:eastAsia="pl-PL"/>
              </w:rPr>
              <w:t>działania niepożądane i możliwe skutki uboczne towarzyszące zabiegom z zakresu laseroterapii i IPL.</w:t>
            </w:r>
          </w:p>
        </w:tc>
        <w:tc>
          <w:tcPr>
            <w:tcW w:w="1352" w:type="dxa"/>
            <w:gridSpan w:val="2"/>
          </w:tcPr>
          <w:p w:rsidR="00DF63F3" w:rsidRPr="00730125" w:rsidRDefault="00DF63F3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DF63F3" w:rsidRPr="00730125" w:rsidRDefault="00DF63F3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DF63F3" w:rsidRDefault="00DF63F3" w:rsidP="00E5197C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P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S_W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K</w:t>
            </w:r>
          </w:p>
          <w:p w:rsidR="00DF63F3" w:rsidRPr="00730125" w:rsidRDefault="00DF63F3" w:rsidP="00880765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P7S_WG</w:t>
            </w:r>
          </w:p>
        </w:tc>
        <w:tc>
          <w:tcPr>
            <w:tcW w:w="1115" w:type="dxa"/>
            <w:gridSpan w:val="3"/>
          </w:tcPr>
          <w:p w:rsidR="00DF63F3" w:rsidRPr="00A261A4" w:rsidRDefault="00DF63F3" w:rsidP="00E5197C">
            <w:pP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A261A4">
              <w:rPr>
                <w:rFonts w:eastAsia="Times New Roman" w:cstheme="minorHAnsi"/>
                <w:sz w:val="20"/>
                <w:szCs w:val="20"/>
                <w:lang w:eastAsia="pl-PL"/>
              </w:rPr>
              <w:t>K_W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10</w:t>
            </w:r>
          </w:p>
          <w:p w:rsidR="00DF63F3" w:rsidRPr="000A659B" w:rsidRDefault="00DF63F3" w:rsidP="00E5197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DF63F3" w:rsidRDefault="00DF63F3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DF63F3" w:rsidRDefault="00DF63F3" w:rsidP="00E5197C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kolokwium</w:t>
            </w:r>
            <w:proofErr w:type="gramEnd"/>
          </w:p>
          <w:p w:rsidR="00DF63F3" w:rsidRPr="000A659B" w:rsidRDefault="00DF63F3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AD3F08" w:rsidRPr="000A659B" w:rsidTr="00F8012C"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DF63F3" w:rsidRPr="000A659B" w:rsidTr="000D589C">
        <w:trPr>
          <w:trHeight w:val="1953"/>
        </w:trPr>
        <w:tc>
          <w:tcPr>
            <w:tcW w:w="4730" w:type="dxa"/>
            <w:gridSpan w:val="5"/>
          </w:tcPr>
          <w:p w:rsidR="00DF63F3" w:rsidRPr="000A659B" w:rsidRDefault="00DF63F3" w:rsidP="00DF63F3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zastosować</w:t>
            </w:r>
            <w:proofErr w:type="gramEnd"/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  <w:r w:rsidRPr="00CA6A65">
              <w:rPr>
                <w:rFonts w:eastAsia="Times New Roman" w:cstheme="minorHAnsi"/>
                <w:sz w:val="20"/>
                <w:szCs w:val="20"/>
                <w:lang w:eastAsia="pl-PL"/>
              </w:rPr>
              <w:t>w praktyce zasady BHP obowiązujące podczas pracy z laserami i IPL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;</w:t>
            </w:r>
            <w:r w:rsidRPr="00CA6A65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kwalifik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ować </w:t>
            </w:r>
            <w:r w:rsidRPr="00CA6A65">
              <w:rPr>
                <w:rFonts w:eastAsia="Times New Roman" w:cstheme="minorHAnsi"/>
                <w:sz w:val="20"/>
                <w:szCs w:val="20"/>
                <w:lang w:eastAsia="pl-PL"/>
              </w:rPr>
              <w:t>klienta do zabiegu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;</w:t>
            </w:r>
            <w:r w:rsidRPr="00CA6A65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przygotow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ać</w:t>
            </w:r>
            <w:r w:rsidRPr="00CA6A65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stanowisko pracy, siebie i pacjenta do zabiegu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;</w:t>
            </w:r>
            <w:r w:rsidRPr="00CA6A65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dobier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ać</w:t>
            </w:r>
            <w:r w:rsidRPr="00CA6A65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odpowiednie parametry zabiegowe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; obsługiwać </w:t>
            </w:r>
            <w:r w:rsidRPr="00CA6A65">
              <w:rPr>
                <w:rFonts w:eastAsia="Times New Roman" w:cstheme="minorHAnsi"/>
                <w:sz w:val="20"/>
                <w:szCs w:val="20"/>
                <w:lang w:eastAsia="pl-PL"/>
              </w:rPr>
              <w:t>urządzenie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; </w:t>
            </w:r>
            <w:r w:rsidRPr="00CA6A65">
              <w:rPr>
                <w:rFonts w:eastAsia="Times New Roman" w:cstheme="minorHAnsi"/>
                <w:sz w:val="20"/>
                <w:szCs w:val="20"/>
                <w:lang w:eastAsia="pl-PL"/>
              </w:rPr>
              <w:t>samodzielnie przeprowadza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ć</w:t>
            </w:r>
            <w:r w:rsidRPr="00CA6A65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zabieg z wykorzystaniem IPL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;</w:t>
            </w:r>
            <w:r w:rsidRPr="00CA6A65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wypełnia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ć</w:t>
            </w:r>
            <w:r w:rsidRPr="00CA6A65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dokumentację kosmetologiczną.</w:t>
            </w:r>
          </w:p>
          <w:p w:rsidR="00DF63F3" w:rsidRPr="000A659B" w:rsidRDefault="00DF63F3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  <w:gridSpan w:val="2"/>
          </w:tcPr>
          <w:p w:rsidR="00DF63F3" w:rsidRDefault="00DF63F3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DF63F3" w:rsidRDefault="00DF63F3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P7S_UK</w:t>
            </w:r>
          </w:p>
          <w:p w:rsidR="00DF63F3" w:rsidRDefault="00DF63F3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P7S_UW</w:t>
            </w:r>
          </w:p>
          <w:p w:rsidR="00DF63F3" w:rsidRDefault="00DF63F3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P7S_UO</w:t>
            </w:r>
          </w:p>
          <w:p w:rsidR="00DF63F3" w:rsidRDefault="00DF63F3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DF63F3" w:rsidRPr="00730125" w:rsidRDefault="00DF63F3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DF63F3" w:rsidRPr="000A659B" w:rsidRDefault="00DF63F3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K_U</w:t>
            </w:r>
            <w:r>
              <w:rPr>
                <w:rFonts w:cstheme="minorHAnsi"/>
                <w:sz w:val="20"/>
                <w:szCs w:val="20"/>
              </w:rPr>
              <w:t>05</w:t>
            </w:r>
          </w:p>
          <w:p w:rsidR="00DF63F3" w:rsidRPr="000A659B" w:rsidRDefault="00DF63F3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535" w:type="dxa"/>
            <w:gridSpan w:val="4"/>
          </w:tcPr>
          <w:p w:rsidR="00DF63F3" w:rsidRPr="000A659B" w:rsidRDefault="00A32EE0" w:rsidP="00AD3F08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ć</w:t>
            </w:r>
            <w:r w:rsidR="00DF63F3">
              <w:rPr>
                <w:rFonts w:cstheme="minorHAnsi"/>
                <w:sz w:val="20"/>
                <w:szCs w:val="20"/>
              </w:rPr>
              <w:t>wiczenie</w:t>
            </w:r>
            <w:proofErr w:type="gramEnd"/>
            <w:r w:rsidR="00DF63F3">
              <w:rPr>
                <w:rFonts w:cstheme="minorHAnsi"/>
                <w:sz w:val="20"/>
                <w:szCs w:val="20"/>
              </w:rPr>
              <w:t xml:space="preserve"> praktyczne</w:t>
            </w:r>
          </w:p>
        </w:tc>
      </w:tr>
      <w:tr w:rsidR="00AD3F08" w:rsidRPr="000A659B" w:rsidTr="00AD3F08">
        <w:trPr>
          <w:trHeight w:val="200"/>
        </w:trPr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AD3F08" w:rsidRPr="000A659B" w:rsidTr="00AD3F08">
        <w:trPr>
          <w:trHeight w:val="734"/>
        </w:trPr>
        <w:tc>
          <w:tcPr>
            <w:tcW w:w="4730" w:type="dxa"/>
            <w:gridSpan w:val="5"/>
          </w:tcPr>
          <w:p w:rsidR="00AD3F08" w:rsidRPr="00B83448" w:rsidRDefault="00A32EE0" w:rsidP="00A32EE0">
            <w:pPr>
              <w:rPr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d</w:t>
            </w:r>
            <w:r w:rsidRPr="00CA6A65">
              <w:rPr>
                <w:rFonts w:eastAsia="Times New Roman" w:cstheme="minorHAnsi"/>
                <w:sz w:val="20"/>
                <w:szCs w:val="20"/>
                <w:lang w:eastAsia="pl-PL"/>
              </w:rPr>
              <w:t>ba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łości</w:t>
            </w:r>
            <w:r w:rsidRPr="00CA6A65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o jakość i bezpieczeństwo wykonywanych usług oraz o rangę zawodu </w:t>
            </w:r>
            <w:proofErr w:type="gramStart"/>
            <w:r w:rsidRPr="00CA6A65">
              <w:rPr>
                <w:rFonts w:eastAsia="Times New Roman" w:cstheme="minorHAnsi"/>
                <w:sz w:val="20"/>
                <w:szCs w:val="20"/>
                <w:lang w:eastAsia="pl-PL"/>
              </w:rPr>
              <w:t>kosmetologa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; </w:t>
            </w:r>
            <w:r w:rsidRPr="00CA6A65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przyjęcia</w:t>
            </w:r>
            <w:proofErr w:type="gramEnd"/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  <w:r w:rsidRPr="00CA6A65">
              <w:rPr>
                <w:rFonts w:eastAsia="Times New Roman" w:cstheme="minorHAnsi"/>
                <w:sz w:val="20"/>
                <w:szCs w:val="20"/>
                <w:lang w:eastAsia="pl-PL"/>
              </w:rPr>
              <w:t>odpowiedzialności spoczywającej na kosmetologu w związku z wykonywanymi usługami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;</w:t>
            </w:r>
            <w:r w:rsidRPr="00CA6A65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postęp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owania</w:t>
            </w:r>
            <w:r w:rsidRPr="00CA6A65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zgodnie z zasadami etyki, dyskrecji i dobrem klienta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;</w:t>
            </w:r>
            <w:r w:rsidRPr="00CA6A65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wykon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ywania czynności </w:t>
            </w:r>
            <w:r w:rsidRPr="00CA6A65">
              <w:rPr>
                <w:rFonts w:eastAsia="Times New Roman" w:cstheme="minorHAnsi"/>
                <w:sz w:val="20"/>
                <w:szCs w:val="20"/>
                <w:lang w:eastAsia="pl-PL"/>
              </w:rPr>
              <w:t>z zachowaniem należytej staranności, higieny, zasad BHP. Jest zorientowany na oczekiwania i dobro klienta, wrażliwy na problemy zgłaszane przez klientów, dba o jak najefektywniejsze wykorzystanie czasu, orientuje się w nowościach kosmetologii, dąży do stałego poszerzania swojej wiedzy i kształtowania umiejętności, potrafi radzić sobie w sytuacjach stresowych, panować nad emocjami, współpracuje z lekarzami, pracuje w zespole;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  <w:r w:rsidRPr="00CA6A65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Student potrafi wykazać empatię w stosunku do pacjenta i jego rodziny oraz </w:t>
            </w:r>
            <w:proofErr w:type="gramStart"/>
            <w:r w:rsidRPr="00CA6A65">
              <w:rPr>
                <w:rFonts w:eastAsia="Times New Roman" w:cstheme="minorHAnsi"/>
                <w:sz w:val="20"/>
                <w:szCs w:val="20"/>
                <w:lang w:eastAsia="pl-PL"/>
              </w:rPr>
              <w:t>szerzy</w:t>
            </w:r>
            <w:proofErr w:type="gramEnd"/>
            <w:r w:rsidRPr="00CA6A65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wiedzę dotyczącą znaczenia profilaktyki chorób skóry.</w:t>
            </w:r>
          </w:p>
        </w:tc>
        <w:tc>
          <w:tcPr>
            <w:tcW w:w="1352" w:type="dxa"/>
            <w:gridSpan w:val="2"/>
          </w:tcPr>
          <w:p w:rsidR="00AD3F08" w:rsidRDefault="00AD3F08" w:rsidP="00AD3F08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</w:t>
            </w:r>
            <w:r w:rsidR="00880765">
              <w:rPr>
                <w:sz w:val="20"/>
                <w:szCs w:val="20"/>
              </w:rPr>
              <w:t>7</w:t>
            </w:r>
            <w:r w:rsidRPr="00730125">
              <w:rPr>
                <w:sz w:val="20"/>
                <w:szCs w:val="20"/>
              </w:rPr>
              <w:t>S_</w:t>
            </w:r>
            <w:r>
              <w:rPr>
                <w:sz w:val="20"/>
                <w:szCs w:val="20"/>
              </w:rPr>
              <w:t>KK</w:t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P</w:t>
            </w:r>
            <w:r w:rsidR="00880765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S_KR</w:t>
            </w: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K_K0</w:t>
            </w:r>
            <w:r w:rsidR="00D43412">
              <w:rPr>
                <w:rFonts w:cstheme="minorHAnsi"/>
                <w:sz w:val="20"/>
                <w:szCs w:val="20"/>
              </w:rPr>
              <w:t>9</w:t>
            </w:r>
          </w:p>
          <w:p w:rsidR="00D43412" w:rsidRDefault="00D43412" w:rsidP="00D43412">
            <w:pPr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K_K</w:t>
            </w:r>
            <w:r>
              <w:rPr>
                <w:rFonts w:cstheme="minorHAnsi"/>
                <w:sz w:val="20"/>
                <w:szCs w:val="20"/>
              </w:rPr>
              <w:t>12</w:t>
            </w:r>
          </w:p>
          <w:p w:rsidR="00D43412" w:rsidRDefault="00D43412" w:rsidP="00D43412">
            <w:pPr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K_K</w:t>
            </w:r>
            <w:r>
              <w:rPr>
                <w:rFonts w:cstheme="minorHAnsi"/>
                <w:sz w:val="20"/>
                <w:szCs w:val="20"/>
              </w:rPr>
              <w:t>18</w:t>
            </w:r>
          </w:p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obserwacja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pracy studenta;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AD3F08" w:rsidTr="00AD3F08">
        <w:tc>
          <w:tcPr>
            <w:tcW w:w="3796" w:type="dxa"/>
            <w:gridSpan w:val="3"/>
            <w:vMerge w:val="restart"/>
          </w:tcPr>
          <w:p w:rsidR="00AD3F08" w:rsidRDefault="00AD3F08" w:rsidP="00AD3F08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AD3F08" w:rsidTr="00AD3F08">
        <w:tc>
          <w:tcPr>
            <w:tcW w:w="3796" w:type="dxa"/>
            <w:gridSpan w:val="3"/>
            <w:vMerge/>
          </w:tcPr>
          <w:p w:rsidR="00AD3F08" w:rsidRDefault="00AD3F08" w:rsidP="00AD3F08"/>
        </w:tc>
        <w:tc>
          <w:tcPr>
            <w:tcW w:w="1300" w:type="dxa"/>
            <w:gridSpan w:val="3"/>
          </w:tcPr>
          <w:p w:rsidR="00AD3F08" w:rsidRPr="009002A0" w:rsidRDefault="00AD3F08" w:rsidP="00A32EE0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A32EE0">
              <w:rPr>
                <w:b/>
              </w:rPr>
              <w:t>3</w:t>
            </w:r>
          </w:p>
        </w:tc>
        <w:tc>
          <w:tcPr>
            <w:tcW w:w="1473" w:type="dxa"/>
            <w:gridSpan w:val="2"/>
          </w:tcPr>
          <w:p w:rsidR="00AD3F08" w:rsidRPr="009002A0" w:rsidRDefault="00AD3F08" w:rsidP="00A32EE0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A32EE0">
              <w:rPr>
                <w:b/>
              </w:rPr>
              <w:t>4</w:t>
            </w:r>
          </w:p>
        </w:tc>
        <w:tc>
          <w:tcPr>
            <w:tcW w:w="1552" w:type="dxa"/>
            <w:gridSpan w:val="3"/>
          </w:tcPr>
          <w:p w:rsidR="00AD3F08" w:rsidRPr="009002A0" w:rsidRDefault="00AD3F08" w:rsidP="00A32EE0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A32EE0">
              <w:rPr>
                <w:b/>
              </w:rPr>
              <w:t>3</w:t>
            </w:r>
          </w:p>
        </w:tc>
        <w:tc>
          <w:tcPr>
            <w:tcW w:w="1611" w:type="dxa"/>
            <w:gridSpan w:val="3"/>
          </w:tcPr>
          <w:p w:rsidR="00AD3F08" w:rsidRPr="009002A0" w:rsidRDefault="00AD3F08" w:rsidP="00A32EE0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A32EE0">
              <w:rPr>
                <w:b/>
              </w:rPr>
              <w:t>4</w:t>
            </w:r>
          </w:p>
        </w:tc>
      </w:tr>
      <w:tr w:rsidR="00A32EE0" w:rsidTr="00AD3F08">
        <w:tc>
          <w:tcPr>
            <w:tcW w:w="3796" w:type="dxa"/>
            <w:gridSpan w:val="3"/>
          </w:tcPr>
          <w:p w:rsidR="00A32EE0" w:rsidRDefault="00A32EE0" w:rsidP="00AD3F08">
            <w:r>
              <w:t>Wykład</w:t>
            </w:r>
          </w:p>
        </w:tc>
        <w:tc>
          <w:tcPr>
            <w:tcW w:w="1300" w:type="dxa"/>
            <w:gridSpan w:val="3"/>
          </w:tcPr>
          <w:p w:rsidR="00A32EE0" w:rsidRPr="00B4771B" w:rsidRDefault="00A32EE0" w:rsidP="00AD3F08">
            <w:pPr>
              <w:jc w:val="center"/>
            </w:pPr>
            <w:r>
              <w:t>5</w:t>
            </w:r>
          </w:p>
        </w:tc>
        <w:tc>
          <w:tcPr>
            <w:tcW w:w="1473" w:type="dxa"/>
            <w:gridSpan w:val="2"/>
          </w:tcPr>
          <w:p w:rsidR="00A32EE0" w:rsidRPr="00B4771B" w:rsidRDefault="00A32EE0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 w:val="restart"/>
          </w:tcPr>
          <w:p w:rsidR="00A32EE0" w:rsidRPr="00B4771B" w:rsidRDefault="00A32EE0" w:rsidP="00AD3F08">
            <w:pPr>
              <w:jc w:val="center"/>
            </w:pPr>
            <w:r>
              <w:t>1</w:t>
            </w:r>
          </w:p>
        </w:tc>
        <w:tc>
          <w:tcPr>
            <w:tcW w:w="1611" w:type="dxa"/>
            <w:gridSpan w:val="3"/>
          </w:tcPr>
          <w:p w:rsidR="00A32EE0" w:rsidRPr="00B4771B" w:rsidRDefault="00A32EE0" w:rsidP="00AD3F08">
            <w:pPr>
              <w:jc w:val="center"/>
            </w:pPr>
            <w:r>
              <w:t>-</w:t>
            </w:r>
          </w:p>
        </w:tc>
      </w:tr>
      <w:tr w:rsidR="00A32EE0" w:rsidTr="00AD3F08">
        <w:tc>
          <w:tcPr>
            <w:tcW w:w="3796" w:type="dxa"/>
            <w:gridSpan w:val="3"/>
          </w:tcPr>
          <w:p w:rsidR="00A32EE0" w:rsidRDefault="00A32EE0" w:rsidP="00AD3F08">
            <w:r>
              <w:t>Ćwiczenia</w:t>
            </w:r>
          </w:p>
        </w:tc>
        <w:tc>
          <w:tcPr>
            <w:tcW w:w="1300" w:type="dxa"/>
            <w:gridSpan w:val="3"/>
          </w:tcPr>
          <w:p w:rsidR="00A32EE0" w:rsidRPr="00B4771B" w:rsidRDefault="00A32EE0" w:rsidP="00AD3F08">
            <w:pPr>
              <w:jc w:val="center"/>
            </w:pPr>
            <w:r>
              <w:t>25</w:t>
            </w:r>
            <w:r w:rsidRPr="00B4771B">
              <w:t xml:space="preserve"> </w:t>
            </w:r>
          </w:p>
        </w:tc>
        <w:tc>
          <w:tcPr>
            <w:tcW w:w="1473" w:type="dxa"/>
            <w:gridSpan w:val="2"/>
          </w:tcPr>
          <w:p w:rsidR="00A32EE0" w:rsidRPr="00B4771B" w:rsidRDefault="00A32EE0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/>
          </w:tcPr>
          <w:p w:rsidR="00A32EE0" w:rsidRPr="00B4771B" w:rsidRDefault="00A32EE0" w:rsidP="00AD3F08">
            <w:pPr>
              <w:jc w:val="center"/>
            </w:pPr>
          </w:p>
        </w:tc>
        <w:tc>
          <w:tcPr>
            <w:tcW w:w="1611" w:type="dxa"/>
            <w:gridSpan w:val="3"/>
          </w:tcPr>
          <w:p w:rsidR="00A32EE0" w:rsidRPr="00B4771B" w:rsidRDefault="00A32EE0" w:rsidP="00AD3F08">
            <w:pPr>
              <w:jc w:val="center"/>
            </w:pPr>
            <w:r>
              <w:t>-</w:t>
            </w:r>
          </w:p>
        </w:tc>
      </w:tr>
      <w:tr w:rsidR="00A32EE0" w:rsidTr="00AD3F08">
        <w:tc>
          <w:tcPr>
            <w:tcW w:w="3796" w:type="dxa"/>
            <w:gridSpan w:val="3"/>
          </w:tcPr>
          <w:p w:rsidR="00A32EE0" w:rsidRDefault="00A32EE0" w:rsidP="00AD3F08">
            <w:r>
              <w:t>Seminarium</w:t>
            </w:r>
          </w:p>
        </w:tc>
        <w:tc>
          <w:tcPr>
            <w:tcW w:w="1300" w:type="dxa"/>
            <w:gridSpan w:val="3"/>
          </w:tcPr>
          <w:p w:rsidR="00A32EE0" w:rsidRPr="00B4771B" w:rsidRDefault="00A32EE0" w:rsidP="00AD3F08">
            <w:pPr>
              <w:jc w:val="center"/>
            </w:pPr>
            <w:r>
              <w:t>5</w:t>
            </w:r>
          </w:p>
        </w:tc>
        <w:tc>
          <w:tcPr>
            <w:tcW w:w="1473" w:type="dxa"/>
            <w:gridSpan w:val="2"/>
          </w:tcPr>
          <w:p w:rsidR="00A32EE0" w:rsidRPr="00B4771B" w:rsidRDefault="00A32EE0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/>
          </w:tcPr>
          <w:p w:rsidR="00A32EE0" w:rsidRPr="00B4771B" w:rsidRDefault="00A32EE0" w:rsidP="00AD3F08">
            <w:pPr>
              <w:jc w:val="center"/>
            </w:pPr>
          </w:p>
        </w:tc>
        <w:tc>
          <w:tcPr>
            <w:tcW w:w="1611" w:type="dxa"/>
            <w:gridSpan w:val="3"/>
          </w:tcPr>
          <w:p w:rsidR="00A32EE0" w:rsidRPr="00B4771B" w:rsidRDefault="00A32EE0" w:rsidP="00AD3F08">
            <w:pPr>
              <w:jc w:val="center"/>
            </w:pPr>
            <w:r>
              <w:t>-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Praca własna studenta</w:t>
            </w:r>
          </w:p>
        </w:tc>
        <w:tc>
          <w:tcPr>
            <w:tcW w:w="1300" w:type="dxa"/>
            <w:gridSpan w:val="3"/>
          </w:tcPr>
          <w:p w:rsidR="00AD3F08" w:rsidRPr="00B4771B" w:rsidRDefault="00A32EE0" w:rsidP="00AD3F08">
            <w:pPr>
              <w:jc w:val="center"/>
            </w:pPr>
            <w:r>
              <w:t>5</w:t>
            </w:r>
          </w:p>
        </w:tc>
        <w:tc>
          <w:tcPr>
            <w:tcW w:w="1473" w:type="dxa"/>
            <w:gridSpan w:val="2"/>
          </w:tcPr>
          <w:p w:rsidR="00AD3F08" w:rsidRPr="00B4771B" w:rsidRDefault="00A32EE0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AD3F08" w:rsidRPr="00B4771B" w:rsidRDefault="00A32EE0" w:rsidP="00AD3F08">
            <w:pPr>
              <w:jc w:val="center"/>
            </w:pPr>
            <w:r>
              <w:t>1</w:t>
            </w:r>
          </w:p>
        </w:tc>
        <w:tc>
          <w:tcPr>
            <w:tcW w:w="1611" w:type="dxa"/>
            <w:gridSpan w:val="3"/>
          </w:tcPr>
          <w:p w:rsidR="00AD3F08" w:rsidRPr="00B4771B" w:rsidRDefault="00A32EE0" w:rsidP="00AD3F08">
            <w:pPr>
              <w:jc w:val="center"/>
            </w:pPr>
            <w:r>
              <w:t>-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:rsidR="00AD3F08" w:rsidRPr="00B4771B" w:rsidRDefault="00A32EE0" w:rsidP="00AD3F08">
            <w:pPr>
              <w:jc w:val="center"/>
            </w:pPr>
            <w:r>
              <w:t>40</w:t>
            </w:r>
          </w:p>
        </w:tc>
        <w:tc>
          <w:tcPr>
            <w:tcW w:w="3163" w:type="dxa"/>
            <w:gridSpan w:val="6"/>
            <w:vMerge w:val="restart"/>
          </w:tcPr>
          <w:p w:rsidR="00AD3F08" w:rsidRPr="00B4771B" w:rsidRDefault="00A32EE0" w:rsidP="00AD3F08">
            <w:pPr>
              <w:jc w:val="center"/>
            </w:pPr>
            <w:r>
              <w:t>2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AD3F08" w:rsidRPr="00B4771B" w:rsidRDefault="00A32EE0" w:rsidP="00AD3F08">
            <w:pPr>
              <w:jc w:val="center"/>
            </w:pPr>
            <w:r>
              <w:t>35</w:t>
            </w:r>
          </w:p>
        </w:tc>
        <w:tc>
          <w:tcPr>
            <w:tcW w:w="3163" w:type="dxa"/>
            <w:gridSpan w:val="6"/>
            <w:vMerge/>
          </w:tcPr>
          <w:p w:rsidR="00AD3F08" w:rsidRPr="00B4771B" w:rsidRDefault="00AD3F08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AD3F08" w:rsidRPr="00B4771B" w:rsidRDefault="00A32EE0" w:rsidP="00AD3F08">
            <w:pPr>
              <w:jc w:val="center"/>
            </w:pPr>
            <w:r>
              <w:t>25</w:t>
            </w:r>
          </w:p>
        </w:tc>
        <w:tc>
          <w:tcPr>
            <w:tcW w:w="3163" w:type="dxa"/>
            <w:gridSpan w:val="6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</w:tr>
      <w:tr w:rsidR="00AD3F08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AD3F08" w:rsidRDefault="00AD3F08" w:rsidP="00AD3F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AD3F08" w:rsidTr="00AD3F08">
        <w:tc>
          <w:tcPr>
            <w:tcW w:w="2078" w:type="dxa"/>
            <w:gridSpan w:val="2"/>
            <w:vMerge w:val="restart"/>
          </w:tcPr>
          <w:p w:rsidR="00AD3F08" w:rsidRDefault="00AD3F08" w:rsidP="00AD3F08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AD3F08" w:rsidRDefault="00590101" w:rsidP="00AD3F08">
            <w:pPr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0"/>
              </w:rPr>
              <w:t>pracy</w:t>
            </w:r>
            <w:proofErr w:type="gramEnd"/>
            <w:r>
              <w:rPr>
                <w:b/>
                <w:sz w:val="20"/>
              </w:rPr>
              <w:t xml:space="preserve"> etapowej</w:t>
            </w:r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proofErr w:type="gramStart"/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>- student</w:t>
            </w:r>
            <w:proofErr w:type="gramEnd"/>
            <w:r w:rsidRPr="001D62B6">
              <w:rPr>
                <w:sz w:val="20"/>
                <w:szCs w:val="20"/>
              </w:rPr>
              <w:t xml:space="preserve">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 w:rsidRPr="001D62B6">
              <w:rPr>
                <w:sz w:val="20"/>
                <w:szCs w:val="20"/>
              </w:rPr>
              <w:t>poniżej</w:t>
            </w:r>
            <w:proofErr w:type="gramEnd"/>
            <w:r w:rsidRPr="001D62B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7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70-78%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78,5-86%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7C57FC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 w:rsidRPr="007C57FC">
              <w:rPr>
                <w:sz w:val="20"/>
                <w:szCs w:val="20"/>
              </w:rPr>
              <w:t>praca</w:t>
            </w:r>
            <w:proofErr w:type="gramEnd"/>
            <w:r w:rsidRPr="007C57F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86,5-84%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85,5-92%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bardzo</w:t>
            </w:r>
            <w:proofErr w:type="gramEnd"/>
            <w:r>
              <w:rPr>
                <w:sz w:val="20"/>
                <w:szCs w:val="20"/>
              </w:rPr>
              <w:t xml:space="preserve">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92,5-100%</w:t>
            </w:r>
          </w:p>
        </w:tc>
      </w:tr>
      <w:tr w:rsidR="00590101" w:rsidTr="009C03E8">
        <w:tc>
          <w:tcPr>
            <w:tcW w:w="2078" w:type="dxa"/>
            <w:gridSpan w:val="2"/>
            <w:vMerge w:val="restart"/>
          </w:tcPr>
          <w:p w:rsidR="00590101" w:rsidRDefault="00590101" w:rsidP="00590101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590101" w:rsidRDefault="00590101" w:rsidP="00590101">
            <w:pPr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0"/>
              </w:rPr>
              <w:t>ćwiczenia</w:t>
            </w:r>
            <w:proofErr w:type="gramEnd"/>
            <w:r>
              <w:rPr>
                <w:b/>
                <w:sz w:val="20"/>
              </w:rPr>
              <w:t xml:space="preserve"> praktycznego</w:t>
            </w: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0101" w:rsidRDefault="00590101" w:rsidP="00590101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 xml:space="preserve">Ocena </w:t>
            </w:r>
            <w:proofErr w:type="gramStart"/>
            <w:r w:rsidRPr="001D62B6">
              <w:rPr>
                <w:sz w:val="20"/>
                <w:szCs w:val="20"/>
              </w:rPr>
              <w:t>niedostateczna</w:t>
            </w:r>
            <w:r>
              <w:rPr>
                <w:sz w:val="20"/>
                <w:szCs w:val="20"/>
              </w:rPr>
              <w:t xml:space="preserve"> (2,0)-  s</w:t>
            </w:r>
            <w:r w:rsidRPr="000F7181">
              <w:rPr>
                <w:sz w:val="20"/>
                <w:szCs w:val="20"/>
              </w:rPr>
              <w:t>tudent</w:t>
            </w:r>
            <w:proofErr w:type="gramEnd"/>
            <w:r w:rsidRPr="000F7181">
              <w:rPr>
                <w:sz w:val="20"/>
                <w:szCs w:val="20"/>
              </w:rPr>
              <w:t xml:space="preserve"> nie opanował minimum umiejętności praktycznych i wiadomości teoretycznych określonych programem przedmiotu; nie posiada znajomości prostych zagadnień i terminologii charakterystycznej dla zawodu kosmetologa; nie potrafi wykorzystać wiedzy teoretycznej w praktyce; nie przestrzega przepisów BHP  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90101" w:rsidRPr="001D62B6" w:rsidRDefault="00590101" w:rsidP="00590101">
            <w:pPr>
              <w:rPr>
                <w:sz w:val="20"/>
                <w:szCs w:val="20"/>
              </w:rPr>
            </w:pPr>
            <w:proofErr w:type="gramStart"/>
            <w:r w:rsidRPr="001D62B6">
              <w:rPr>
                <w:sz w:val="20"/>
                <w:szCs w:val="20"/>
              </w:rPr>
              <w:t>poniżej</w:t>
            </w:r>
            <w:proofErr w:type="gramEnd"/>
            <w:r w:rsidRPr="001D62B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590101" w:rsidTr="00AD3F08">
        <w:tc>
          <w:tcPr>
            <w:tcW w:w="2078" w:type="dxa"/>
            <w:gridSpan w:val="2"/>
            <w:vMerge/>
          </w:tcPr>
          <w:p w:rsidR="00590101" w:rsidRDefault="00590101" w:rsidP="00590101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0101" w:rsidRDefault="00590101" w:rsidP="005901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</w:t>
            </w:r>
            <w:r w:rsidRPr="000F7181">
              <w:rPr>
                <w:sz w:val="20"/>
                <w:szCs w:val="20"/>
              </w:rPr>
              <w:t>Student</w:t>
            </w:r>
            <w:proofErr w:type="gramEnd"/>
            <w:r w:rsidRPr="000F7181">
              <w:rPr>
                <w:sz w:val="20"/>
                <w:szCs w:val="20"/>
              </w:rPr>
              <w:t xml:space="preserve"> opanował podstawowe treści programowe i umiejętności praktyczne; wykazuje średnie zainteresowanie zdobywaniem umiejętności zawodowych; zna proste zagadnienia i terminologię zawodową; wykonując zadanie praktyczne nie zawsze stosuje łączenie teorii z praktyką; wykazuje dostateczną umiejętność planowania i wykonywania zadań praktycznych; nie opanował dobrze umiejętności prawidłowego organizowania stanowiska pracy; opanował podstawową znajomość przepisów BHP,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90101" w:rsidRDefault="00590101" w:rsidP="005901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50,5-60%</w:t>
            </w:r>
          </w:p>
        </w:tc>
      </w:tr>
      <w:tr w:rsidR="00590101" w:rsidTr="00AD3F08">
        <w:tc>
          <w:tcPr>
            <w:tcW w:w="2078" w:type="dxa"/>
            <w:gridSpan w:val="2"/>
            <w:vMerge/>
          </w:tcPr>
          <w:p w:rsidR="00590101" w:rsidRDefault="00590101" w:rsidP="00590101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0101" w:rsidRDefault="00590101" w:rsidP="005901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</w:t>
            </w:r>
            <w:r>
              <w:t xml:space="preserve"> </w:t>
            </w:r>
            <w:r w:rsidRPr="00B939EB">
              <w:rPr>
                <w:sz w:val="20"/>
                <w:szCs w:val="20"/>
              </w:rPr>
              <w:t>Student</w:t>
            </w:r>
            <w:proofErr w:type="gramEnd"/>
            <w:r w:rsidRPr="00B939EB">
              <w:rPr>
                <w:sz w:val="20"/>
                <w:szCs w:val="20"/>
              </w:rPr>
              <w:t xml:space="preserve"> opanował w ograniczonym zakresie podstawowe wiadomości teoretyczne i umiejętności praktyczne określone w programie nauczania; wykazuje niewystarczającą znajomość rozumienia zagadnień i terminologii charakterystycznej dla zawodu kosmetologa; wykazuje brak samodzielności wykonywanej pracy; wykazuje trudności w łączeniu teorii z praktyką; zna przepisy BHP, ale nie zawsze stosuje je w praktyce,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90101" w:rsidRDefault="00590101" w:rsidP="005901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60,5-70%</w:t>
            </w:r>
          </w:p>
        </w:tc>
      </w:tr>
      <w:tr w:rsidR="00590101" w:rsidTr="00AD3F08">
        <w:tc>
          <w:tcPr>
            <w:tcW w:w="2078" w:type="dxa"/>
            <w:gridSpan w:val="2"/>
            <w:vMerge/>
          </w:tcPr>
          <w:p w:rsidR="00590101" w:rsidRDefault="00590101" w:rsidP="00590101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0101" w:rsidRDefault="00590101" w:rsidP="0059010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</w:t>
            </w:r>
            <w:r>
              <w:t xml:space="preserve"> - s</w:t>
            </w:r>
            <w:r w:rsidRPr="00B939EB">
              <w:rPr>
                <w:sz w:val="20"/>
                <w:szCs w:val="20"/>
              </w:rPr>
              <w:t>tudent opanował wiadomości i umiejętności w zakresie pozwalającym na zrozumieniu większości materiału z zakresu programu nauczania; posiada umiejętności praktyczne; posiada umiejętności organizacji stanowiska pracy; posiada umiejętności wykorzystania wiedzy teoretycznej w praktyce;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90101" w:rsidRDefault="00590101" w:rsidP="005901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70,5-80%</w:t>
            </w:r>
          </w:p>
        </w:tc>
      </w:tr>
      <w:tr w:rsidR="00590101" w:rsidTr="00AD3F08">
        <w:tc>
          <w:tcPr>
            <w:tcW w:w="2078" w:type="dxa"/>
            <w:gridSpan w:val="2"/>
            <w:vMerge/>
          </w:tcPr>
          <w:p w:rsidR="00590101" w:rsidRDefault="00590101" w:rsidP="00590101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0101" w:rsidRDefault="00590101" w:rsidP="0059010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</w:t>
            </w:r>
            <w:r>
              <w:t xml:space="preserve"> - </w:t>
            </w:r>
            <w:r>
              <w:rPr>
                <w:sz w:val="20"/>
                <w:szCs w:val="20"/>
              </w:rPr>
              <w:t>s</w:t>
            </w:r>
            <w:r w:rsidRPr="00B939EB">
              <w:rPr>
                <w:sz w:val="20"/>
                <w:szCs w:val="20"/>
              </w:rPr>
              <w:t>tudent opanował pełny zakres wiedzy teoretycznej i umiejętności praktyczne określane programem nauczania; wykazuje się samodzielnością podczas wykonywania zadania, posiada umiejętność organizowania stanowisk pracy; przestrzega zasad BHP; wszystkie nieobecności są odpracowane; posiada umiejętności pracy w zespole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90101" w:rsidRDefault="00590101" w:rsidP="005901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85,5-90%</w:t>
            </w:r>
          </w:p>
        </w:tc>
      </w:tr>
      <w:tr w:rsidR="00590101" w:rsidTr="00AD3F08">
        <w:tc>
          <w:tcPr>
            <w:tcW w:w="2078" w:type="dxa"/>
            <w:gridSpan w:val="2"/>
            <w:vMerge/>
          </w:tcPr>
          <w:p w:rsidR="00590101" w:rsidRDefault="00590101" w:rsidP="00590101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0101" w:rsidRDefault="00590101" w:rsidP="0059010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bardzo</w:t>
            </w:r>
            <w:proofErr w:type="gramEnd"/>
            <w:r>
              <w:rPr>
                <w:sz w:val="20"/>
                <w:szCs w:val="20"/>
              </w:rPr>
              <w:t xml:space="preserve"> dobra (5,0)</w:t>
            </w:r>
            <w:r>
              <w:t xml:space="preserve"> - </w:t>
            </w:r>
            <w:r w:rsidRPr="00B939EB">
              <w:rPr>
                <w:sz w:val="20"/>
                <w:szCs w:val="20"/>
              </w:rPr>
              <w:t>student opanował pełny zakres wiedzy teoretycznej i umiejętności praktyczne określane programem nauczania; biegle posługuje się terminologią charakterystyczną dla zawodu kosmetologa; wykorzystuje wiedzę teoretyczną w praktyce; rozumie zależności między teorią a praktyką; wykazuje się pełną samodzielnością podczas wykonywania ćwiczenia; posiada umiejętność przewidywania efektów wykonywanego ćwiczenia i samodzielnego stosowania wiedzy w sytuacjach nietypowych;   przestrzega zasady BHP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90101" w:rsidRDefault="00590101" w:rsidP="005901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90,5-100%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696A2C" w:rsidRDefault="00AD3F08" w:rsidP="00AD3F08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2"/>
          </w:tcPr>
          <w:p w:rsidR="00590101" w:rsidRPr="00590101" w:rsidRDefault="00590101" w:rsidP="00590101">
            <w:pPr>
              <w:rPr>
                <w:rFonts w:eastAsia="Times New Roman" w:cstheme="minorHAnsi"/>
                <w:sz w:val="20"/>
                <w:szCs w:val="18"/>
                <w:lang w:eastAsia="pl-PL"/>
              </w:rPr>
            </w:pPr>
            <w:r w:rsidRPr="00590101">
              <w:rPr>
                <w:rFonts w:eastAsia="Times New Roman" w:cstheme="minorHAnsi"/>
                <w:sz w:val="20"/>
                <w:szCs w:val="18"/>
                <w:lang w:eastAsia="pl-PL"/>
              </w:rPr>
              <w:t>IPL- E-</w:t>
            </w:r>
            <w:proofErr w:type="spellStart"/>
            <w:r w:rsidRPr="00590101">
              <w:rPr>
                <w:rFonts w:eastAsia="Times New Roman" w:cstheme="minorHAnsi"/>
                <w:sz w:val="20"/>
                <w:szCs w:val="18"/>
                <w:lang w:eastAsia="pl-PL"/>
              </w:rPr>
              <w:t>Light</w:t>
            </w:r>
            <w:proofErr w:type="spellEnd"/>
            <w:r w:rsidRPr="00590101">
              <w:rPr>
                <w:rFonts w:eastAsia="Times New Roman" w:cstheme="minorHAnsi"/>
                <w:sz w:val="20"/>
                <w:szCs w:val="18"/>
                <w:lang w:eastAsia="pl-PL"/>
              </w:rPr>
              <w:t xml:space="preserve"> – skrypt do zajęć ze specjalności udostępniany przez wykładowcę</w:t>
            </w:r>
          </w:p>
          <w:p w:rsidR="00590101" w:rsidRPr="00590101" w:rsidRDefault="00590101" w:rsidP="00590101">
            <w:pPr>
              <w:rPr>
                <w:rFonts w:eastAsia="Times New Roman" w:cstheme="minorHAnsi"/>
                <w:sz w:val="20"/>
                <w:szCs w:val="18"/>
                <w:lang w:eastAsia="pl-PL"/>
              </w:rPr>
            </w:pPr>
            <w:proofErr w:type="spellStart"/>
            <w:r w:rsidRPr="00590101">
              <w:rPr>
                <w:rFonts w:eastAsia="Times New Roman" w:cstheme="minorHAnsi"/>
                <w:sz w:val="20"/>
                <w:szCs w:val="18"/>
                <w:lang w:eastAsia="pl-PL"/>
              </w:rPr>
              <w:t>Mimari</w:t>
            </w:r>
            <w:proofErr w:type="spellEnd"/>
            <w:r w:rsidRPr="00590101">
              <w:rPr>
                <w:rFonts w:eastAsia="Times New Roman" w:cstheme="minorHAnsi"/>
                <w:sz w:val="20"/>
                <w:szCs w:val="18"/>
                <w:lang w:eastAsia="pl-PL"/>
              </w:rPr>
              <w:t>, podręcznik szkoleniowy dla operatora urządzenia E-</w:t>
            </w:r>
            <w:proofErr w:type="spellStart"/>
            <w:r w:rsidRPr="00590101">
              <w:rPr>
                <w:rFonts w:eastAsia="Times New Roman" w:cstheme="minorHAnsi"/>
                <w:sz w:val="20"/>
                <w:szCs w:val="18"/>
                <w:lang w:eastAsia="pl-PL"/>
              </w:rPr>
              <w:t>light</w:t>
            </w:r>
            <w:proofErr w:type="spellEnd"/>
            <w:r w:rsidRPr="00590101">
              <w:rPr>
                <w:rFonts w:eastAsia="Times New Roman" w:cstheme="minorHAnsi"/>
                <w:sz w:val="20"/>
                <w:szCs w:val="18"/>
                <w:lang w:eastAsia="pl-PL"/>
              </w:rPr>
              <w:t xml:space="preserve"> B1 SHR, 2015.</w:t>
            </w:r>
          </w:p>
          <w:p w:rsidR="00AD3F08" w:rsidRDefault="00590101" w:rsidP="00590101">
            <w:pPr>
              <w:rPr>
                <w:b/>
                <w:sz w:val="28"/>
              </w:rPr>
            </w:pPr>
            <w:proofErr w:type="spellStart"/>
            <w:r w:rsidRPr="00590101">
              <w:rPr>
                <w:rFonts w:eastAsia="Times New Roman" w:cstheme="minorHAnsi"/>
                <w:sz w:val="20"/>
                <w:szCs w:val="18"/>
                <w:lang w:eastAsia="pl-PL"/>
              </w:rPr>
              <w:t>Zejfer</w:t>
            </w:r>
            <w:proofErr w:type="spellEnd"/>
            <w:r w:rsidRPr="00590101">
              <w:rPr>
                <w:rFonts w:eastAsia="Times New Roman" w:cstheme="minorHAnsi"/>
                <w:sz w:val="20"/>
                <w:szCs w:val="18"/>
                <w:lang w:eastAsia="pl-PL"/>
              </w:rPr>
              <w:t xml:space="preserve"> A. Kompleksowa terapia problemów skórnych PZWL 2022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lastRenderedPageBreak/>
              <w:t>Literatura dodatkowa</w:t>
            </w:r>
          </w:p>
        </w:tc>
        <w:tc>
          <w:tcPr>
            <w:tcW w:w="7654" w:type="dxa"/>
            <w:gridSpan w:val="12"/>
          </w:tcPr>
          <w:p w:rsidR="00590101" w:rsidRPr="00590101" w:rsidRDefault="00590101" w:rsidP="00590101">
            <w:pPr>
              <w:rPr>
                <w:rFonts w:eastAsia="Times New Roman" w:cstheme="minorHAnsi"/>
                <w:sz w:val="20"/>
                <w:szCs w:val="18"/>
                <w:lang w:eastAsia="pl-PL"/>
              </w:rPr>
            </w:pPr>
            <w:proofErr w:type="spellStart"/>
            <w:r w:rsidRPr="00590101">
              <w:rPr>
                <w:rFonts w:eastAsia="Times New Roman" w:cstheme="minorHAnsi"/>
                <w:sz w:val="20"/>
                <w:szCs w:val="18"/>
                <w:lang w:eastAsia="pl-PL"/>
              </w:rPr>
              <w:t>Fitzpatrick</w:t>
            </w:r>
            <w:proofErr w:type="spellEnd"/>
            <w:r w:rsidRPr="00590101">
              <w:rPr>
                <w:rFonts w:eastAsia="Times New Roman" w:cstheme="minorHAnsi"/>
                <w:sz w:val="20"/>
                <w:szCs w:val="18"/>
                <w:lang w:eastAsia="pl-PL"/>
              </w:rPr>
              <w:t xml:space="preserve"> R.E., Goldman M., Laserowa chirurgia kosmetyczna, 2004.</w:t>
            </w:r>
          </w:p>
          <w:p w:rsidR="00590101" w:rsidRPr="00590101" w:rsidRDefault="00590101" w:rsidP="00590101">
            <w:pPr>
              <w:rPr>
                <w:rFonts w:eastAsia="Times New Roman" w:cstheme="minorHAnsi"/>
                <w:sz w:val="20"/>
                <w:szCs w:val="18"/>
                <w:lang w:eastAsia="pl-PL"/>
              </w:rPr>
            </w:pPr>
            <w:r w:rsidRPr="00590101">
              <w:rPr>
                <w:rFonts w:eastAsia="Times New Roman" w:cstheme="minorHAnsi"/>
                <w:sz w:val="20"/>
                <w:szCs w:val="18"/>
                <w:lang w:eastAsia="pl-PL"/>
              </w:rPr>
              <w:t xml:space="preserve">Majka, A., Leki, które mogą powodować </w:t>
            </w:r>
            <w:proofErr w:type="spellStart"/>
            <w:r w:rsidRPr="00590101">
              <w:rPr>
                <w:rFonts w:eastAsia="Times New Roman" w:cstheme="minorHAnsi"/>
                <w:sz w:val="20"/>
                <w:szCs w:val="18"/>
                <w:lang w:eastAsia="pl-PL"/>
              </w:rPr>
              <w:t>fotoalergię</w:t>
            </w:r>
            <w:proofErr w:type="spellEnd"/>
            <w:r w:rsidRPr="00590101">
              <w:rPr>
                <w:rFonts w:eastAsia="Times New Roman" w:cstheme="minorHAnsi"/>
                <w:sz w:val="20"/>
                <w:szCs w:val="18"/>
                <w:lang w:eastAsia="pl-PL"/>
              </w:rPr>
              <w:t xml:space="preserve"> i przebarwienia skóry?, Leki.</w:t>
            </w:r>
            <w:proofErr w:type="gramStart"/>
            <w:r w:rsidRPr="00590101">
              <w:rPr>
                <w:rFonts w:eastAsia="Times New Roman" w:cstheme="minorHAnsi"/>
                <w:sz w:val="20"/>
                <w:szCs w:val="18"/>
                <w:lang w:eastAsia="pl-PL"/>
              </w:rPr>
              <w:t>pl</w:t>
            </w:r>
            <w:proofErr w:type="gramEnd"/>
            <w:r w:rsidRPr="00590101">
              <w:rPr>
                <w:rFonts w:eastAsia="Times New Roman" w:cstheme="minorHAnsi"/>
                <w:sz w:val="20"/>
                <w:szCs w:val="18"/>
                <w:lang w:eastAsia="pl-PL"/>
              </w:rPr>
              <w:t xml:space="preserve">, dostęp on </w:t>
            </w:r>
            <w:proofErr w:type="spellStart"/>
            <w:r w:rsidRPr="00590101">
              <w:rPr>
                <w:rFonts w:eastAsia="Times New Roman" w:cstheme="minorHAnsi"/>
                <w:sz w:val="20"/>
                <w:szCs w:val="18"/>
                <w:lang w:eastAsia="pl-PL"/>
              </w:rPr>
              <w:t>line</w:t>
            </w:r>
            <w:proofErr w:type="spellEnd"/>
            <w:r w:rsidRPr="00590101">
              <w:rPr>
                <w:rFonts w:eastAsia="Times New Roman" w:cstheme="minorHAnsi"/>
                <w:sz w:val="20"/>
                <w:szCs w:val="18"/>
                <w:lang w:eastAsia="pl-PL"/>
              </w:rPr>
              <w:t xml:space="preserve">: </w:t>
            </w:r>
            <w:hyperlink r:id="rId6" w:history="1">
              <w:r w:rsidRPr="00590101">
                <w:rPr>
                  <w:rStyle w:val="Hipercze"/>
                  <w:rFonts w:eastAsia="Times New Roman" w:cstheme="minorHAnsi"/>
                  <w:sz w:val="20"/>
                  <w:szCs w:val="18"/>
                  <w:lang w:eastAsia="pl-PL"/>
                </w:rPr>
                <w:t>https://leki.pl/poradnik/leki-ktore-moga-wywolac-reakcje-fotoalergiczne-i-fototoksyczne/</w:t>
              </w:r>
            </w:hyperlink>
          </w:p>
          <w:p w:rsidR="00590101" w:rsidRPr="00590101" w:rsidRDefault="00590101" w:rsidP="00590101">
            <w:pPr>
              <w:rPr>
                <w:rFonts w:eastAsia="Times New Roman" w:cstheme="minorHAnsi"/>
                <w:sz w:val="20"/>
                <w:szCs w:val="18"/>
                <w:lang w:eastAsia="pl-PL"/>
              </w:rPr>
            </w:pPr>
            <w:r w:rsidRPr="00590101">
              <w:rPr>
                <w:rFonts w:eastAsia="Times New Roman" w:cstheme="minorHAnsi"/>
                <w:sz w:val="20"/>
                <w:szCs w:val="18"/>
                <w:lang w:eastAsia="pl-PL"/>
              </w:rPr>
              <w:t>Goldberg D.J. Dermatologia kosmetyczna: Lasery i światło. Tom 1. Wrocław 2010</w:t>
            </w:r>
          </w:p>
          <w:p w:rsidR="00AD3F08" w:rsidRDefault="00590101" w:rsidP="00590101">
            <w:pPr>
              <w:rPr>
                <w:b/>
                <w:sz w:val="28"/>
              </w:rPr>
            </w:pPr>
            <w:r w:rsidRPr="00590101">
              <w:rPr>
                <w:rFonts w:eastAsia="Times New Roman" w:cstheme="minorHAnsi"/>
                <w:sz w:val="20"/>
                <w:szCs w:val="18"/>
                <w:lang w:eastAsia="pl-PL"/>
              </w:rPr>
              <w:t>Goldberg D.J. Dermatologia kosmetyczna: Lasery i światło. Tom 2 Wrocław 2009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t>Treści programowe</w:t>
            </w:r>
          </w:p>
        </w:tc>
      </w:tr>
      <w:tr w:rsidR="00AD3F08" w:rsidTr="00AD3F08">
        <w:tc>
          <w:tcPr>
            <w:tcW w:w="515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E42068" w:rsidRDefault="00AD3F08" w:rsidP="009E755D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 xml:space="preserve">SEMESTR </w:t>
            </w:r>
            <w:r w:rsidR="009E755D">
              <w:rPr>
                <w:b/>
                <w:sz w:val="24"/>
                <w:szCs w:val="24"/>
              </w:rPr>
              <w:t>3</w:t>
            </w:r>
          </w:p>
        </w:tc>
      </w:tr>
      <w:tr w:rsidR="009E755D" w:rsidTr="00AD3F08">
        <w:tc>
          <w:tcPr>
            <w:tcW w:w="515" w:type="dxa"/>
          </w:tcPr>
          <w:p w:rsidR="009E755D" w:rsidRPr="00E87231" w:rsidRDefault="009E755D" w:rsidP="009E755D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9E755D" w:rsidRDefault="009E755D" w:rsidP="00C96643">
            <w:pPr>
              <w:ind w:left="-52"/>
              <w:contextualSpacing/>
              <w:jc w:val="both"/>
              <w:rPr>
                <w:rFonts w:cs="Arial"/>
              </w:rPr>
            </w:pPr>
            <w:r w:rsidRPr="009E755D">
              <w:rPr>
                <w:rFonts w:cs="Arial"/>
              </w:rPr>
              <w:t xml:space="preserve">Podstawowe parametry z zakresu laseroterapii. Zasady BHP w pracy z laserami i IPL. Różnica między laserem, a IPL. </w:t>
            </w:r>
            <w:r w:rsidR="00C96643">
              <w:rPr>
                <w:rFonts w:cs="Arial"/>
              </w:rPr>
              <w:t xml:space="preserve"> </w:t>
            </w:r>
            <w:r w:rsidRPr="009E755D">
              <w:rPr>
                <w:rFonts w:cs="Arial"/>
              </w:rPr>
              <w:t xml:space="preserve"> </w:t>
            </w:r>
          </w:p>
          <w:p w:rsidR="00C96643" w:rsidRPr="009E755D" w:rsidRDefault="00C96643" w:rsidP="00C96643">
            <w:pPr>
              <w:ind w:left="-52"/>
              <w:contextualSpacing/>
              <w:jc w:val="both"/>
              <w:rPr>
                <w:rFonts w:cs="Arial"/>
              </w:rPr>
            </w:pPr>
          </w:p>
        </w:tc>
        <w:tc>
          <w:tcPr>
            <w:tcW w:w="1886" w:type="dxa"/>
            <w:gridSpan w:val="4"/>
          </w:tcPr>
          <w:p w:rsidR="009E755D" w:rsidRPr="00FA0F73" w:rsidRDefault="009E755D" w:rsidP="009E755D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9E755D" w:rsidRPr="00FA0F73" w:rsidRDefault="009E755D" w:rsidP="009E755D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9E755D" w:rsidTr="00AD3F08">
        <w:tc>
          <w:tcPr>
            <w:tcW w:w="515" w:type="dxa"/>
          </w:tcPr>
          <w:p w:rsidR="009E755D" w:rsidRPr="00E87231" w:rsidRDefault="009E755D" w:rsidP="009E755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9E755D" w:rsidRDefault="009E755D" w:rsidP="009E755D">
            <w:pPr>
              <w:ind w:left="-52"/>
              <w:contextualSpacing/>
              <w:jc w:val="both"/>
              <w:rPr>
                <w:rFonts w:cs="Arial"/>
              </w:rPr>
            </w:pPr>
            <w:r w:rsidRPr="009E755D">
              <w:rPr>
                <w:rFonts w:cs="Arial"/>
              </w:rPr>
              <w:t xml:space="preserve">Zastosowanie laserów i IPL w terapii naczyniowej. Przypomnienie układu naczyniowego skóry. Mechanizm działania światła na hemoglobinę. </w:t>
            </w:r>
          </w:p>
          <w:p w:rsidR="00C96643" w:rsidRPr="009E755D" w:rsidRDefault="00C96643" w:rsidP="009E755D">
            <w:pPr>
              <w:ind w:left="-52"/>
              <w:contextualSpacing/>
              <w:jc w:val="both"/>
              <w:rPr>
                <w:rFonts w:cs="Arial"/>
              </w:rPr>
            </w:pPr>
          </w:p>
        </w:tc>
        <w:tc>
          <w:tcPr>
            <w:tcW w:w="1886" w:type="dxa"/>
            <w:gridSpan w:val="4"/>
          </w:tcPr>
          <w:p w:rsidR="009E755D" w:rsidRPr="00FA0F73" w:rsidRDefault="009E755D" w:rsidP="009E755D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9E755D" w:rsidRPr="00FA0F73" w:rsidRDefault="009E755D" w:rsidP="009E755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9E755D" w:rsidTr="00AD3F08">
        <w:tc>
          <w:tcPr>
            <w:tcW w:w="515" w:type="dxa"/>
          </w:tcPr>
          <w:p w:rsidR="009E755D" w:rsidRPr="00E87231" w:rsidRDefault="009E755D" w:rsidP="009E755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9E755D" w:rsidRDefault="009E755D" w:rsidP="009E755D">
            <w:pPr>
              <w:ind w:left="-52"/>
              <w:contextualSpacing/>
              <w:jc w:val="both"/>
              <w:rPr>
                <w:rFonts w:cs="Arial"/>
              </w:rPr>
            </w:pPr>
            <w:r w:rsidRPr="009E755D">
              <w:rPr>
                <w:rFonts w:cs="Arial"/>
              </w:rPr>
              <w:t xml:space="preserve">Zastosowanie IPL i laserów w terapii trądziku. Podłoże trądziku, rodzaje zmian trądzikowych – przypomnienie. Chromofory i mechanizm działania. </w:t>
            </w:r>
          </w:p>
          <w:p w:rsidR="00C96643" w:rsidRPr="009E755D" w:rsidRDefault="00C96643" w:rsidP="009E755D">
            <w:pPr>
              <w:ind w:left="-52"/>
              <w:contextualSpacing/>
              <w:jc w:val="both"/>
              <w:rPr>
                <w:rFonts w:cs="Arial"/>
              </w:rPr>
            </w:pPr>
          </w:p>
        </w:tc>
        <w:tc>
          <w:tcPr>
            <w:tcW w:w="1886" w:type="dxa"/>
            <w:gridSpan w:val="4"/>
          </w:tcPr>
          <w:p w:rsidR="009E755D" w:rsidRPr="00FA0F73" w:rsidRDefault="009E755D" w:rsidP="009E755D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9E755D" w:rsidRPr="00FA0F73" w:rsidRDefault="009E755D" w:rsidP="009E755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9E755D" w:rsidTr="00AD3F08">
        <w:tc>
          <w:tcPr>
            <w:tcW w:w="515" w:type="dxa"/>
          </w:tcPr>
          <w:p w:rsidR="009E755D" w:rsidRPr="00E87231" w:rsidRDefault="009E755D" w:rsidP="009E755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:rsidR="009E755D" w:rsidRDefault="009E755D" w:rsidP="009E755D">
            <w:pPr>
              <w:ind w:left="-52"/>
              <w:contextualSpacing/>
              <w:jc w:val="both"/>
              <w:rPr>
                <w:rFonts w:cs="Arial"/>
              </w:rPr>
            </w:pPr>
            <w:r w:rsidRPr="009E755D">
              <w:rPr>
                <w:rFonts w:cs="Arial"/>
              </w:rPr>
              <w:t xml:space="preserve">Zastosowanie IPL i laserów w terapii przebarwień. Rodzaje i umiejscowienie przebarwień. Chromofory i mechanizm działania. </w:t>
            </w:r>
          </w:p>
          <w:p w:rsidR="00C96643" w:rsidRPr="009E755D" w:rsidRDefault="00C96643" w:rsidP="009E755D">
            <w:pPr>
              <w:ind w:left="-52"/>
              <w:contextualSpacing/>
              <w:jc w:val="both"/>
              <w:rPr>
                <w:rFonts w:cs="Arial"/>
              </w:rPr>
            </w:pPr>
          </w:p>
        </w:tc>
        <w:tc>
          <w:tcPr>
            <w:tcW w:w="1886" w:type="dxa"/>
            <w:gridSpan w:val="4"/>
          </w:tcPr>
          <w:p w:rsidR="009E755D" w:rsidRPr="00FA0F73" w:rsidRDefault="009E755D" w:rsidP="009E755D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9E755D" w:rsidRPr="00FA0F73" w:rsidRDefault="009E755D" w:rsidP="009E755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9E755D" w:rsidTr="00AD3F08">
        <w:tc>
          <w:tcPr>
            <w:tcW w:w="515" w:type="dxa"/>
          </w:tcPr>
          <w:p w:rsidR="009E755D" w:rsidRPr="00E87231" w:rsidRDefault="009E755D" w:rsidP="009E755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9" w:type="dxa"/>
            <w:gridSpan w:val="8"/>
          </w:tcPr>
          <w:p w:rsidR="009E755D" w:rsidRDefault="009E755D" w:rsidP="009E755D">
            <w:pPr>
              <w:ind w:left="-52"/>
              <w:contextualSpacing/>
              <w:jc w:val="both"/>
              <w:rPr>
                <w:rFonts w:cs="Arial"/>
              </w:rPr>
            </w:pPr>
            <w:r w:rsidRPr="009E755D">
              <w:rPr>
                <w:rFonts w:cs="Arial"/>
              </w:rPr>
              <w:t xml:space="preserve">Zastosowanie laserów i IPL w zabiegach fotoodmładzania. Zmiany związane z procesami starzenia w skórze – przypomnienie. Chromofory i mechanizm działania. </w:t>
            </w:r>
          </w:p>
          <w:p w:rsidR="00C96643" w:rsidRPr="009E755D" w:rsidRDefault="00C96643" w:rsidP="009E755D">
            <w:pPr>
              <w:ind w:left="-52"/>
              <w:contextualSpacing/>
              <w:jc w:val="both"/>
              <w:rPr>
                <w:rFonts w:cs="Arial"/>
              </w:rPr>
            </w:pPr>
          </w:p>
        </w:tc>
        <w:tc>
          <w:tcPr>
            <w:tcW w:w="1886" w:type="dxa"/>
            <w:gridSpan w:val="4"/>
          </w:tcPr>
          <w:p w:rsidR="009E755D" w:rsidRPr="00FA0F73" w:rsidRDefault="009E755D" w:rsidP="009E755D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9E755D" w:rsidRPr="00FA0F73" w:rsidRDefault="009E755D" w:rsidP="009E755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9E755D" w:rsidTr="00AD3F08">
        <w:tc>
          <w:tcPr>
            <w:tcW w:w="515" w:type="dxa"/>
          </w:tcPr>
          <w:p w:rsidR="009E755D" w:rsidRPr="00E87231" w:rsidRDefault="009E755D" w:rsidP="009E755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569" w:type="dxa"/>
            <w:gridSpan w:val="8"/>
          </w:tcPr>
          <w:p w:rsidR="009E755D" w:rsidRDefault="009E755D" w:rsidP="009E755D">
            <w:pPr>
              <w:ind w:left="-52"/>
              <w:jc w:val="both"/>
              <w:rPr>
                <w:rFonts w:cs="Arial"/>
              </w:rPr>
            </w:pPr>
            <w:r w:rsidRPr="009E755D">
              <w:rPr>
                <w:rFonts w:cs="Arial"/>
              </w:rPr>
              <w:t>Zastosowanie IPL w usuwaniu zbędnego owłosienia. Przygotowanie stanowiska pracy, siebie i klientki do zabiegu. Wskazania, przeciwwskazania, seria i częstotliwość zabiegów</w:t>
            </w:r>
            <w:r>
              <w:rPr>
                <w:rFonts w:cs="Arial"/>
              </w:rPr>
              <w:t>.</w:t>
            </w:r>
            <w:r w:rsidRPr="009E755D">
              <w:rPr>
                <w:rFonts w:cs="Arial"/>
              </w:rPr>
              <w:t xml:space="preserve"> Kwalifikacja klienta do zabiegu. Dobór parametrów zabiegowych, technika przeprowadzenia zabiegu, zalecenia </w:t>
            </w:r>
            <w:proofErr w:type="spellStart"/>
            <w:r w:rsidRPr="009E755D">
              <w:rPr>
                <w:rFonts w:cs="Arial"/>
              </w:rPr>
              <w:t>pozabiegowe</w:t>
            </w:r>
            <w:proofErr w:type="spellEnd"/>
            <w:r w:rsidRPr="009E755D">
              <w:rPr>
                <w:rFonts w:cs="Arial"/>
              </w:rPr>
              <w:t>, możliwe skutki uboczne.</w:t>
            </w:r>
          </w:p>
          <w:p w:rsidR="00C96643" w:rsidRPr="009E755D" w:rsidRDefault="00C96643" w:rsidP="009E755D">
            <w:pPr>
              <w:ind w:left="-52"/>
              <w:jc w:val="both"/>
              <w:rPr>
                <w:rFonts w:cs="Arial"/>
              </w:rPr>
            </w:pPr>
          </w:p>
        </w:tc>
        <w:tc>
          <w:tcPr>
            <w:tcW w:w="1886" w:type="dxa"/>
            <w:gridSpan w:val="4"/>
          </w:tcPr>
          <w:p w:rsidR="009E755D" w:rsidRPr="00EB7178" w:rsidRDefault="009E755D" w:rsidP="009E755D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9E755D" w:rsidRDefault="009E755D" w:rsidP="009E755D">
            <w:r>
              <w:rPr>
                <w:b/>
              </w:rPr>
              <w:t>5</w:t>
            </w:r>
          </w:p>
        </w:tc>
      </w:tr>
      <w:tr w:rsidR="009E755D" w:rsidTr="00AD3F08">
        <w:tc>
          <w:tcPr>
            <w:tcW w:w="515" w:type="dxa"/>
          </w:tcPr>
          <w:p w:rsidR="009E755D" w:rsidRPr="00E87231" w:rsidRDefault="009E755D" w:rsidP="009E755D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569" w:type="dxa"/>
            <w:gridSpan w:val="8"/>
          </w:tcPr>
          <w:p w:rsidR="009E755D" w:rsidRDefault="009E755D" w:rsidP="009E755D">
            <w:pPr>
              <w:ind w:left="-52"/>
              <w:jc w:val="both"/>
              <w:rPr>
                <w:rFonts w:cs="Arial"/>
              </w:rPr>
            </w:pPr>
            <w:r w:rsidRPr="009E755D">
              <w:rPr>
                <w:rFonts w:cs="Arial"/>
              </w:rPr>
              <w:t>Zastosowanie IPL w zamykaniu naczyń krwionośnych skóry. Przygotowanie stanowiska pracy, siebie i klientki do zabiegu. Wskazania, przeciwwskazania, seria i częstotliwość zabiegów</w:t>
            </w:r>
            <w:r>
              <w:rPr>
                <w:rFonts w:cs="Arial"/>
              </w:rPr>
              <w:t>.</w:t>
            </w:r>
            <w:r w:rsidRPr="009E755D">
              <w:rPr>
                <w:rFonts w:cs="Arial"/>
              </w:rPr>
              <w:t xml:space="preserve"> Kwalifikacja klienta do zabiegu. Dobór parametrów zabiegowych, technika przeprowadzenia zabiegu, zalecenia </w:t>
            </w:r>
            <w:proofErr w:type="spellStart"/>
            <w:r w:rsidRPr="009E755D">
              <w:rPr>
                <w:rFonts w:cs="Arial"/>
              </w:rPr>
              <w:t>pozabiegowe</w:t>
            </w:r>
            <w:proofErr w:type="spellEnd"/>
            <w:r w:rsidRPr="009E755D">
              <w:rPr>
                <w:rFonts w:cs="Arial"/>
              </w:rPr>
              <w:t>, możliwe skutki uboczne.</w:t>
            </w:r>
          </w:p>
          <w:p w:rsidR="00C96643" w:rsidRPr="009E755D" w:rsidRDefault="00C96643" w:rsidP="009E755D">
            <w:pPr>
              <w:ind w:left="-52"/>
              <w:jc w:val="both"/>
              <w:rPr>
                <w:rFonts w:cs="Arial"/>
              </w:rPr>
            </w:pPr>
          </w:p>
        </w:tc>
        <w:tc>
          <w:tcPr>
            <w:tcW w:w="1886" w:type="dxa"/>
            <w:gridSpan w:val="4"/>
          </w:tcPr>
          <w:p w:rsidR="009E755D" w:rsidRPr="00EB7178" w:rsidRDefault="009E755D" w:rsidP="009E755D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9E755D" w:rsidRDefault="009E755D" w:rsidP="009E755D">
            <w:r>
              <w:rPr>
                <w:b/>
              </w:rPr>
              <w:t>5</w:t>
            </w:r>
          </w:p>
        </w:tc>
      </w:tr>
      <w:tr w:rsidR="009E755D" w:rsidTr="00AD3F08">
        <w:tc>
          <w:tcPr>
            <w:tcW w:w="515" w:type="dxa"/>
          </w:tcPr>
          <w:p w:rsidR="009E755D" w:rsidRPr="00E87231" w:rsidRDefault="009E755D" w:rsidP="009E755D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569" w:type="dxa"/>
            <w:gridSpan w:val="8"/>
          </w:tcPr>
          <w:p w:rsidR="009E755D" w:rsidRDefault="009E755D" w:rsidP="009E755D">
            <w:pPr>
              <w:ind w:left="-52"/>
              <w:jc w:val="both"/>
              <w:rPr>
                <w:rFonts w:cs="Arial"/>
              </w:rPr>
            </w:pPr>
            <w:r w:rsidRPr="009E755D">
              <w:rPr>
                <w:rFonts w:cs="Arial"/>
              </w:rPr>
              <w:t>Zastosowanie IPL w terapii trądziku. Przygotowanie stanowiska pracy, siebie i klientki do zabiegu. Wskazania, przeciwwskazania, seria i częstotliwość zabiegów</w:t>
            </w:r>
            <w:r>
              <w:rPr>
                <w:rFonts w:cs="Arial"/>
              </w:rPr>
              <w:t>.</w:t>
            </w:r>
            <w:r w:rsidRPr="009E755D">
              <w:rPr>
                <w:rFonts w:cs="Arial"/>
              </w:rPr>
              <w:t xml:space="preserve"> Kwalifikacja klienta do zabiegu. Dobór parametrów zabiegowych, technika przeprowadzenia zabiegu, zalecenia </w:t>
            </w:r>
            <w:proofErr w:type="spellStart"/>
            <w:r w:rsidRPr="009E755D">
              <w:rPr>
                <w:rFonts w:cs="Arial"/>
              </w:rPr>
              <w:t>pozabiegowe</w:t>
            </w:r>
            <w:proofErr w:type="spellEnd"/>
            <w:r w:rsidRPr="009E755D">
              <w:rPr>
                <w:rFonts w:cs="Arial"/>
              </w:rPr>
              <w:t>, możliwe skutki uboczne.</w:t>
            </w:r>
          </w:p>
          <w:p w:rsidR="00C96643" w:rsidRPr="009E755D" w:rsidRDefault="00C96643" w:rsidP="009E755D">
            <w:pPr>
              <w:ind w:left="-52"/>
              <w:jc w:val="both"/>
              <w:rPr>
                <w:rFonts w:cs="Arial"/>
              </w:rPr>
            </w:pPr>
          </w:p>
        </w:tc>
        <w:tc>
          <w:tcPr>
            <w:tcW w:w="1886" w:type="dxa"/>
            <w:gridSpan w:val="4"/>
          </w:tcPr>
          <w:p w:rsidR="009E755D" w:rsidRPr="00EB7178" w:rsidRDefault="009E755D" w:rsidP="009E755D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9E755D" w:rsidRDefault="009E755D" w:rsidP="009E755D">
            <w:r>
              <w:rPr>
                <w:b/>
              </w:rPr>
              <w:t>5</w:t>
            </w:r>
          </w:p>
        </w:tc>
      </w:tr>
      <w:tr w:rsidR="009E755D" w:rsidTr="00AD3F08">
        <w:tc>
          <w:tcPr>
            <w:tcW w:w="515" w:type="dxa"/>
          </w:tcPr>
          <w:p w:rsidR="009E755D" w:rsidRPr="00E87231" w:rsidRDefault="009E755D" w:rsidP="009E755D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569" w:type="dxa"/>
            <w:gridSpan w:val="8"/>
          </w:tcPr>
          <w:p w:rsidR="009E755D" w:rsidRDefault="009E755D" w:rsidP="009E755D">
            <w:pPr>
              <w:ind w:left="-52"/>
              <w:jc w:val="both"/>
              <w:rPr>
                <w:rFonts w:cs="Arial"/>
              </w:rPr>
            </w:pPr>
            <w:r w:rsidRPr="009E755D">
              <w:rPr>
                <w:rFonts w:cs="Arial"/>
              </w:rPr>
              <w:t>Zastosowanie IPL w redukcji przebarwień. Przygotowanie stanowiska pracy, siebie i klientki do zabiegu. Wskazania, przeciwwskazania, seria i częstotliwość zabiegów</w:t>
            </w:r>
            <w:r>
              <w:rPr>
                <w:rFonts w:cs="Arial"/>
              </w:rPr>
              <w:t>.</w:t>
            </w:r>
            <w:r w:rsidRPr="009E755D">
              <w:rPr>
                <w:rFonts w:cs="Arial"/>
              </w:rPr>
              <w:t xml:space="preserve"> Kwalifikacja klienta do zabiegu. Dobór parametrów zabiegowych, technika przeprowadzenia zabiegu, zalecenia </w:t>
            </w:r>
            <w:proofErr w:type="spellStart"/>
            <w:r w:rsidRPr="009E755D">
              <w:rPr>
                <w:rFonts w:cs="Arial"/>
              </w:rPr>
              <w:t>pozabiegowe</w:t>
            </w:r>
            <w:proofErr w:type="spellEnd"/>
            <w:r w:rsidRPr="009E755D">
              <w:rPr>
                <w:rFonts w:cs="Arial"/>
              </w:rPr>
              <w:t>, możliwe skutki uboczne.</w:t>
            </w:r>
          </w:p>
          <w:p w:rsidR="00C96643" w:rsidRPr="009E755D" w:rsidRDefault="00C96643" w:rsidP="00C96643">
            <w:pPr>
              <w:jc w:val="both"/>
              <w:rPr>
                <w:rFonts w:cs="Arial"/>
              </w:rPr>
            </w:pPr>
          </w:p>
        </w:tc>
        <w:tc>
          <w:tcPr>
            <w:tcW w:w="1886" w:type="dxa"/>
            <w:gridSpan w:val="4"/>
          </w:tcPr>
          <w:p w:rsidR="009E755D" w:rsidRPr="00EB7178" w:rsidRDefault="009E755D" w:rsidP="009E755D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9E755D" w:rsidRDefault="009E755D" w:rsidP="009E755D">
            <w:r>
              <w:rPr>
                <w:b/>
              </w:rPr>
              <w:t>5</w:t>
            </w:r>
          </w:p>
        </w:tc>
      </w:tr>
      <w:tr w:rsidR="009E755D" w:rsidTr="00AD3F08">
        <w:tc>
          <w:tcPr>
            <w:tcW w:w="515" w:type="dxa"/>
          </w:tcPr>
          <w:p w:rsidR="009E755D" w:rsidRPr="00E87231" w:rsidRDefault="009E755D" w:rsidP="009E755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10</w:t>
            </w:r>
          </w:p>
        </w:tc>
        <w:tc>
          <w:tcPr>
            <w:tcW w:w="6569" w:type="dxa"/>
            <w:gridSpan w:val="8"/>
          </w:tcPr>
          <w:p w:rsidR="009E755D" w:rsidRDefault="009E755D" w:rsidP="009E755D">
            <w:pPr>
              <w:ind w:left="-52"/>
              <w:jc w:val="both"/>
              <w:rPr>
                <w:rFonts w:cs="Arial"/>
              </w:rPr>
            </w:pPr>
            <w:r w:rsidRPr="009E755D">
              <w:rPr>
                <w:rFonts w:cs="Arial"/>
              </w:rPr>
              <w:t>Zastosowanie IPL w zabiegach odmładzających. Przygotowanie stanowiska pracy, siebie i klientki do zabiegu. Wskazania, przeciwwskazania, seria i częstotliwość zabiegów</w:t>
            </w:r>
            <w:r>
              <w:rPr>
                <w:rFonts w:cs="Arial"/>
              </w:rPr>
              <w:t>.</w:t>
            </w:r>
            <w:r w:rsidRPr="009E755D">
              <w:rPr>
                <w:rFonts w:cs="Arial"/>
              </w:rPr>
              <w:t xml:space="preserve"> Kwalifikacja klienta do zabiegu. Dobór parametrów zabiegowych, technika przeprowadzenia zabiegu, zalecenia </w:t>
            </w:r>
            <w:proofErr w:type="spellStart"/>
            <w:r w:rsidRPr="009E755D">
              <w:rPr>
                <w:rFonts w:cs="Arial"/>
              </w:rPr>
              <w:t>pozabiegowe</w:t>
            </w:r>
            <w:proofErr w:type="spellEnd"/>
            <w:r w:rsidRPr="009E755D">
              <w:rPr>
                <w:rFonts w:cs="Arial"/>
              </w:rPr>
              <w:t>, możliwe skutki uboczne.</w:t>
            </w:r>
          </w:p>
          <w:p w:rsidR="00C96643" w:rsidRPr="009E755D" w:rsidRDefault="00C96643" w:rsidP="009E755D">
            <w:pPr>
              <w:ind w:left="-52"/>
              <w:jc w:val="both"/>
              <w:rPr>
                <w:rFonts w:cs="Arial"/>
              </w:rPr>
            </w:pPr>
          </w:p>
        </w:tc>
        <w:tc>
          <w:tcPr>
            <w:tcW w:w="1886" w:type="dxa"/>
            <w:gridSpan w:val="4"/>
          </w:tcPr>
          <w:p w:rsidR="009E755D" w:rsidRPr="00EB7178" w:rsidRDefault="009E755D" w:rsidP="009E755D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9E755D" w:rsidRDefault="009E755D" w:rsidP="009E755D">
            <w:r>
              <w:rPr>
                <w:b/>
              </w:rPr>
              <w:t>5</w:t>
            </w:r>
          </w:p>
        </w:tc>
      </w:tr>
      <w:tr w:rsidR="00AD3F08" w:rsidTr="00AD3F08">
        <w:tc>
          <w:tcPr>
            <w:tcW w:w="515" w:type="dxa"/>
          </w:tcPr>
          <w:p w:rsidR="00AD3F08" w:rsidRPr="00E87231" w:rsidRDefault="00AD3F08" w:rsidP="00AD3F08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6569" w:type="dxa"/>
            <w:gridSpan w:val="8"/>
          </w:tcPr>
          <w:p w:rsidR="00AD3F08" w:rsidRDefault="00C96643" w:rsidP="00AD3F08">
            <w:pPr>
              <w:ind w:left="-51"/>
              <w:jc w:val="both"/>
              <w:rPr>
                <w:rFonts w:cs="Arial"/>
              </w:rPr>
            </w:pPr>
            <w:r w:rsidRPr="009E755D">
              <w:rPr>
                <w:rFonts w:cs="Arial"/>
              </w:rPr>
              <w:t>Pojęcie e-</w:t>
            </w:r>
            <w:proofErr w:type="spellStart"/>
            <w:r w:rsidRPr="009E755D">
              <w:rPr>
                <w:rFonts w:cs="Arial"/>
              </w:rPr>
              <w:t>light</w:t>
            </w:r>
            <w:proofErr w:type="spellEnd"/>
            <w:r w:rsidRPr="009E755D">
              <w:rPr>
                <w:rFonts w:cs="Arial"/>
              </w:rPr>
              <w:t>. E-</w:t>
            </w:r>
            <w:proofErr w:type="spellStart"/>
            <w:r w:rsidRPr="009E755D">
              <w:rPr>
                <w:rFonts w:cs="Arial"/>
              </w:rPr>
              <w:t>light</w:t>
            </w:r>
            <w:proofErr w:type="spellEnd"/>
            <w:r w:rsidRPr="009E755D">
              <w:rPr>
                <w:rFonts w:cs="Arial"/>
              </w:rPr>
              <w:t xml:space="preserve"> - ogólne zasady przygotowania urządzenia do pracy, dokumentacja zabiegowa.</w:t>
            </w:r>
          </w:p>
          <w:p w:rsidR="00C96643" w:rsidRPr="003E0CC0" w:rsidRDefault="00C96643" w:rsidP="00AD3F08">
            <w:pPr>
              <w:ind w:left="-51"/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AD3F08" w:rsidRDefault="009E755D" w:rsidP="00AD3F08"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AD3F08" w:rsidRDefault="009E755D" w:rsidP="00AD3F08">
            <w:r>
              <w:rPr>
                <w:b/>
              </w:rPr>
              <w:t>2,5</w:t>
            </w:r>
          </w:p>
        </w:tc>
      </w:tr>
      <w:tr w:rsidR="009E755D" w:rsidTr="00AD3F08">
        <w:tc>
          <w:tcPr>
            <w:tcW w:w="515" w:type="dxa"/>
          </w:tcPr>
          <w:p w:rsidR="009E755D" w:rsidRPr="00E87231" w:rsidRDefault="009E755D" w:rsidP="009E755D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6569" w:type="dxa"/>
            <w:gridSpan w:val="8"/>
          </w:tcPr>
          <w:p w:rsidR="009E755D" w:rsidRDefault="00C96643" w:rsidP="009E755D">
            <w:pPr>
              <w:ind w:left="-51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Przegląd laserów i urządzeń IPL dostępnych na rynku. Porównanie parametrów technicznych i możliwości wykorzystania w kosmetologii.</w:t>
            </w:r>
          </w:p>
          <w:p w:rsidR="00C96643" w:rsidRPr="003E0CC0" w:rsidRDefault="00C96643" w:rsidP="009E755D">
            <w:pPr>
              <w:ind w:left="-51"/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9E755D" w:rsidRDefault="009E755D" w:rsidP="009E755D"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9E755D" w:rsidRDefault="009E755D" w:rsidP="009E755D">
            <w:r>
              <w:rPr>
                <w:b/>
              </w:rPr>
              <w:t>2,5</w:t>
            </w:r>
          </w:p>
        </w:tc>
      </w:tr>
    </w:tbl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B37534"/>
    <w:multiLevelType w:val="hybridMultilevel"/>
    <w:tmpl w:val="48985D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3C23CC"/>
    <w:multiLevelType w:val="hybridMultilevel"/>
    <w:tmpl w:val="43520BA4"/>
    <w:lvl w:ilvl="0" w:tplc="DE002A4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38C"/>
    <w:rsid w:val="00000A34"/>
    <w:rsid w:val="00060C5E"/>
    <w:rsid w:val="000A1C4E"/>
    <w:rsid w:val="000A659B"/>
    <w:rsid w:val="000B3BF8"/>
    <w:rsid w:val="00176E38"/>
    <w:rsid w:val="001E764E"/>
    <w:rsid w:val="002B5DF9"/>
    <w:rsid w:val="002C1097"/>
    <w:rsid w:val="00337096"/>
    <w:rsid w:val="003A238C"/>
    <w:rsid w:val="003C7AE0"/>
    <w:rsid w:val="003E0CC0"/>
    <w:rsid w:val="004179F2"/>
    <w:rsid w:val="00486DF3"/>
    <w:rsid w:val="00533EB9"/>
    <w:rsid w:val="00590101"/>
    <w:rsid w:val="005F01CE"/>
    <w:rsid w:val="00696A2C"/>
    <w:rsid w:val="006E095B"/>
    <w:rsid w:val="00751413"/>
    <w:rsid w:val="00793969"/>
    <w:rsid w:val="00842C7A"/>
    <w:rsid w:val="00855744"/>
    <w:rsid w:val="00880636"/>
    <w:rsid w:val="00880765"/>
    <w:rsid w:val="008D5929"/>
    <w:rsid w:val="009002A0"/>
    <w:rsid w:val="009E755D"/>
    <w:rsid w:val="00A261A4"/>
    <w:rsid w:val="00A32EE0"/>
    <w:rsid w:val="00A74A98"/>
    <w:rsid w:val="00AC7875"/>
    <w:rsid w:val="00AD3F08"/>
    <w:rsid w:val="00AE2A00"/>
    <w:rsid w:val="00B4771B"/>
    <w:rsid w:val="00B57315"/>
    <w:rsid w:val="00BE4E32"/>
    <w:rsid w:val="00C103A9"/>
    <w:rsid w:val="00C112C9"/>
    <w:rsid w:val="00C154FD"/>
    <w:rsid w:val="00C24152"/>
    <w:rsid w:val="00C93177"/>
    <w:rsid w:val="00C96643"/>
    <w:rsid w:val="00CA6AEF"/>
    <w:rsid w:val="00CB4455"/>
    <w:rsid w:val="00D43412"/>
    <w:rsid w:val="00D563D3"/>
    <w:rsid w:val="00D76ED9"/>
    <w:rsid w:val="00DB480D"/>
    <w:rsid w:val="00DF4F41"/>
    <w:rsid w:val="00DF63F3"/>
    <w:rsid w:val="00E0340B"/>
    <w:rsid w:val="00E42068"/>
    <w:rsid w:val="00E649B8"/>
    <w:rsid w:val="00E87231"/>
    <w:rsid w:val="00EB3110"/>
    <w:rsid w:val="00FA0F73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01575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character" w:styleId="Hipercze">
    <w:name w:val="Hyperlink"/>
    <w:basedOn w:val="Domylnaczcionkaakapitu"/>
    <w:uiPriority w:val="99"/>
    <w:unhideWhenUsed/>
    <w:rsid w:val="00590101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9E755D"/>
    <w:pPr>
      <w:suppressAutoHyphens/>
      <w:spacing w:after="200" w:line="360" w:lineRule="auto"/>
      <w:ind w:left="720"/>
    </w:pPr>
    <w:rPr>
      <w:rFonts w:ascii="Arial" w:eastAsia="Calibri" w:hAnsi="Arial" w:cs="Times New Roman"/>
      <w:sz w:val="24"/>
      <w:szCs w:val="24"/>
      <w:lang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4F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4F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eki.pl/poradnik/leki-ktore-moga-wywolac-reakcje-fotoalergiczne-i-fototoksyczne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1544</Words>
  <Characters>9267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2</cp:revision>
  <cp:lastPrinted>2026-05-18T09:37:00Z</cp:lastPrinted>
  <dcterms:created xsi:type="dcterms:W3CDTF">2026-05-18T09:37:00Z</dcterms:created>
  <dcterms:modified xsi:type="dcterms:W3CDTF">2026-05-18T09:37:00Z</dcterms:modified>
</cp:coreProperties>
</file>